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פעולת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לפרויקט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משנים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סטטוס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"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(45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')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- 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 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וירתמו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מושגים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בסיסיים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בקצרה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מתייחס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פצצת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! (20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הדדית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הרשתות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וחיבור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שמכוונת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שהרוויחה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3">
      <w:pPr>
        <w:bidi w:val="1"/>
        <w:ind w:left="144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סטטוס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ועוסק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וברשתות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המסוכנים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מבדילים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ולפרגן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העצמית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ברשתות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שיח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רשת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חברתית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מתאים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פלאפונים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וידוע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שכבר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פרופילים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ברשתות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החברתיות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פלאפונים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שזה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ערכים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תואמים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המנעו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מלדבר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הרשתות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החברתיות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חוץ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מוואטסאפ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). 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הפרגונים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חיוביות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להעניק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יחוו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נתינת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וקבלת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פרגון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לצפות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ולהתרגש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והסבר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9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המדריךה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יסביר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יקשר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למתודת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הפרגונים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A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פרויקטים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תפרגן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תחזק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וזקוק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תפרגן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מפתיעה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בהפתעה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במרוכז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אקטואליה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להדפיס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פצצת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2)</w:t>
      </w:r>
    </w:p>
    <w:p w:rsidR="00000000" w:rsidDel="00000000" w:rsidP="00000000" w:rsidRDefault="00000000" w:rsidRPr="00000000" w14:paraId="00000022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3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משימות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לפצצת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זמן</w:t>
            </w:r>
          </w:p>
          <w:p w:rsidR="00000000" w:rsidDel="00000000" w:rsidP="00000000" w:rsidRDefault="00000000" w:rsidRPr="00000000" w14:paraId="00000028">
            <w:pPr>
              <w:bidi w:val="1"/>
              <w:rPr>
                <w:rFonts w:ascii="Assistant" w:cs="Assistant" w:eastAsia="Assistant" w:hAnsi="Assistan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להכין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פרסומת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שאורכה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3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דקות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כוכב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רשת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שאתם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ממש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אוהבים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! (30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לצלם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טיקטוק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קבוצתי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(20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להכין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כרזה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נגד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בריונות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(20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לציין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5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מפורסמים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ששמם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מתחיל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באות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 (10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להצטלם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בתמונה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קבוצתית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מקורית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ומיוחדת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חברי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הקבוצה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משתתפים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(10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להכין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האינסטגרם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ולשיר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אותו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הקבוצה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(30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"/>
              </w:numPr>
              <w:bidi w:val="1"/>
              <w:spacing w:line="240" w:lineRule="auto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לעשות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פירמידה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קבוצתית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! (10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3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bidi w:val="1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משימות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לפצצת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זמן</w:t>
            </w:r>
          </w:p>
          <w:p w:rsidR="00000000" w:rsidDel="00000000" w:rsidP="00000000" w:rsidRDefault="00000000" w:rsidRPr="00000000" w14:paraId="00000032">
            <w:pPr>
              <w:bidi w:val="1"/>
              <w:rPr>
                <w:rFonts w:ascii="Assistant" w:cs="Assistant" w:eastAsia="Assistant" w:hAnsi="Assistan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להכין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פרסומת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שאורכה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3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דקות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כוכב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רשת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שאתם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ממש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אוהבים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! (30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לצלם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טיקטוק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קבוצתי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(20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להכין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כרזה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נגד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בריונות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(20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לציין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5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מפורסמים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ששמם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מתחיל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באות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 (10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להצטלם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בתמונה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קבוצתית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מקורית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ומיוחדת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חברי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הקבוצה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משתתפים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(10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להכין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האינסטגרם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ולשיר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אותו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הקבוצה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(30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4"/>
              </w:numPr>
              <w:bidi w:val="1"/>
              <w:spacing w:line="240" w:lineRule="auto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לעשות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פירמידה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קבוצתית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! (10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3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bidi w:val="1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משימות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לפצצת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זמן</w:t>
            </w:r>
          </w:p>
          <w:p w:rsidR="00000000" w:rsidDel="00000000" w:rsidP="00000000" w:rsidRDefault="00000000" w:rsidRPr="00000000" w14:paraId="0000003C">
            <w:pPr>
              <w:bidi w:val="1"/>
              <w:rPr>
                <w:rFonts w:ascii="Assistant" w:cs="Assistant" w:eastAsia="Assistant" w:hAnsi="Assistan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להכין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פרסומת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שאורכה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3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דקות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כוכב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רשת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שאתם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ממש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אוהבים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! (30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לצלם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טיקטוק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קבוצתי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(20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להכין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כרזה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נגד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בריונות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(20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לציין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5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מפורסמים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ששמם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מתחיל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באות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 (10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להצטלם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בתמונה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קבוצתית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מקורית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ומיוחדת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חברי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הקבוצה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משתתפים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(10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bidi w:val="1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להכין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האינסטגרם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ולשיר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אותו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הקבוצה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(30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4"/>
              </w:numPr>
              <w:bidi w:val="1"/>
              <w:spacing w:line="240" w:lineRule="auto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עליכם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לעשות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פירמידה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קבוצתית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! (10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'- 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פתקי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פרגון</w:t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נחמד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ה</w:t>
      </w:r>
    </w:p>
    <w:p w:rsidR="00000000" w:rsidDel="00000000" w:rsidP="00000000" w:rsidRDefault="00000000" w:rsidRPr="00000000" w14:paraId="00000049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חבר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ה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טוב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ה</w:t>
      </w:r>
    </w:p>
    <w:p w:rsidR="00000000" w:rsidDel="00000000" w:rsidP="00000000" w:rsidRDefault="00000000" w:rsidRPr="00000000" w14:paraId="0000004C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יפה</w:t>
      </w:r>
    </w:p>
    <w:p w:rsidR="00000000" w:rsidDel="00000000" w:rsidP="00000000" w:rsidRDefault="00000000" w:rsidRPr="00000000" w14:paraId="0000004F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חכם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ה</w:t>
      </w:r>
    </w:p>
    <w:p w:rsidR="00000000" w:rsidDel="00000000" w:rsidP="00000000" w:rsidRDefault="00000000" w:rsidRPr="00000000" w14:paraId="00000052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מצחיק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ה</w:t>
      </w:r>
    </w:p>
    <w:p w:rsidR="00000000" w:rsidDel="00000000" w:rsidP="00000000" w:rsidRDefault="00000000" w:rsidRPr="00000000" w14:paraId="00000055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שר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ה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יפה</w:t>
      </w:r>
    </w:p>
    <w:p w:rsidR="00000000" w:rsidDel="00000000" w:rsidP="00000000" w:rsidRDefault="00000000" w:rsidRPr="00000000" w14:paraId="00000058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מצייר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ת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יפה</w:t>
      </w:r>
    </w:p>
    <w:p w:rsidR="00000000" w:rsidDel="00000000" w:rsidP="00000000" w:rsidRDefault="00000000" w:rsidRPr="00000000" w14:paraId="0000005B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רוקד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ת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יפה</w:t>
      </w:r>
    </w:p>
    <w:p w:rsidR="00000000" w:rsidDel="00000000" w:rsidP="00000000" w:rsidRDefault="00000000" w:rsidRPr="00000000" w14:paraId="0000005E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מתלבש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ת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בסטייל</w:t>
      </w:r>
    </w:p>
    <w:p w:rsidR="00000000" w:rsidDel="00000000" w:rsidP="00000000" w:rsidRDefault="00000000" w:rsidRPr="00000000" w14:paraId="00000061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נדיב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ה</w:t>
      </w:r>
    </w:p>
    <w:p w:rsidR="00000000" w:rsidDel="00000000" w:rsidP="00000000" w:rsidRDefault="00000000" w:rsidRPr="00000000" w14:paraId="00000064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יצירתי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ת</w:t>
      </w:r>
    </w:p>
    <w:p w:rsidR="00000000" w:rsidDel="00000000" w:rsidP="00000000" w:rsidRDefault="00000000" w:rsidRPr="00000000" w14:paraId="00000067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מתוק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ה</w:t>
      </w:r>
    </w:p>
    <w:p w:rsidR="00000000" w:rsidDel="00000000" w:rsidP="00000000" w:rsidRDefault="00000000" w:rsidRPr="00000000" w14:paraId="0000006A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עוזר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ת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לחבריו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ה</w:t>
      </w:r>
    </w:p>
    <w:p w:rsidR="00000000" w:rsidDel="00000000" w:rsidP="00000000" w:rsidRDefault="00000000" w:rsidRPr="00000000" w14:paraId="0000006D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מנהיג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ה</w:t>
      </w:r>
    </w:p>
    <w:p w:rsidR="00000000" w:rsidDel="00000000" w:rsidP="00000000" w:rsidRDefault="00000000" w:rsidRPr="00000000" w14:paraId="00000070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ספורטיבי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ת</w:t>
      </w:r>
    </w:p>
    <w:p w:rsidR="00000000" w:rsidDel="00000000" w:rsidP="00000000" w:rsidRDefault="00000000" w:rsidRPr="00000000" w14:paraId="00000073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בוגר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ת</w:t>
      </w:r>
    </w:p>
    <w:p w:rsidR="00000000" w:rsidDel="00000000" w:rsidP="00000000" w:rsidRDefault="00000000" w:rsidRPr="00000000" w14:paraId="00000076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טוב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ה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בלימודים</w:t>
      </w:r>
    </w:p>
    <w:p w:rsidR="00000000" w:rsidDel="00000000" w:rsidP="00000000" w:rsidRDefault="00000000" w:rsidRPr="00000000" w14:paraId="00000079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rPr>
          <w:rFonts w:ascii="Assistant ExtraBold" w:cs="Assistant ExtraBold" w:eastAsia="Assistant ExtraBold" w:hAnsi="Assistant ExtraBol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rPr/>
      </w:pP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מתנהג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.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ת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34"/>
          <w:szCs w:val="34"/>
          <w:rtl w:val="1"/>
        </w:rPr>
        <w:t xml:space="preserve">יפה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  <w:font w:name="Assistant ExtraBold">
    <w:embedBold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-561974</wp:posOffset>
          </wp:positionH>
          <wp:positionV relativeFrom="paragraph">
            <wp:posOffset>-323849</wp:posOffset>
          </wp:positionV>
          <wp:extent cx="920558" cy="5286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0558" cy="5286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Relationship Id="rId3" Type="http://schemas.openxmlformats.org/officeDocument/2006/relationships/font" Target="fonts/AssistantExtraBo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